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516" w:rsidRPr="008A0516" w:rsidRDefault="008A0516" w:rsidP="008A0516">
      <w:pPr>
        <w:spacing w:before="100" w:beforeAutospacing="1" w:after="100" w:afterAutospacing="1" w:line="240" w:lineRule="auto"/>
        <w:jc w:val="center"/>
        <w:outlineLvl w:val="2"/>
        <w:rPr>
          <w:rFonts w:ascii="Times New Roman" w:eastAsia="Times New Roman" w:hAnsi="Times New Roman" w:cs="Times New Roman"/>
          <w:b/>
          <w:bCs/>
          <w:sz w:val="27"/>
          <w:szCs w:val="27"/>
          <w:lang w:eastAsia="es-ES"/>
        </w:rPr>
      </w:pPr>
      <w:r w:rsidRPr="008A0516">
        <w:rPr>
          <w:rFonts w:ascii="Times New Roman" w:eastAsia="Times New Roman" w:hAnsi="Times New Roman" w:cs="Times New Roman"/>
          <w:b/>
          <w:bCs/>
          <w:sz w:val="27"/>
          <w:szCs w:val="27"/>
          <w:lang w:eastAsia="es-ES"/>
        </w:rPr>
        <w:t>PROTOCOL privind stabilirea onorariilor pentru avocatii care acorda asistenta juridica in materie penala</w:t>
      </w:r>
    </w:p>
    <w:p w:rsidR="00B820C8" w:rsidRDefault="008A0516" w:rsidP="008A0516">
      <w:r w:rsidRPr="008A0516">
        <w:rPr>
          <w:rFonts w:ascii="Times New Roman" w:eastAsia="Times New Roman" w:hAnsi="Times New Roman" w:cs="Times New Roman"/>
          <w:sz w:val="24"/>
          <w:szCs w:val="24"/>
          <w:lang w:eastAsia="es-ES"/>
        </w:rPr>
        <w:br/>
      </w:r>
      <w:r w:rsidRPr="008A0516">
        <w:rPr>
          <w:rFonts w:ascii="Times New Roman" w:eastAsia="Times New Roman" w:hAnsi="Times New Roman" w:cs="Times New Roman"/>
          <w:sz w:val="24"/>
          <w:szCs w:val="24"/>
          <w:lang w:eastAsia="es-ES"/>
        </w:rPr>
        <w:br/>
      </w:r>
      <w:r w:rsidRPr="008A0516">
        <w:rPr>
          <w:rFonts w:ascii="Times New Roman" w:eastAsia="Times New Roman" w:hAnsi="Times New Roman" w:cs="Times New Roman"/>
          <w:b/>
          <w:bCs/>
          <w:sz w:val="24"/>
          <w:szCs w:val="24"/>
          <w:lang w:eastAsia="es-ES"/>
        </w:rPr>
        <w:t>Sursa:</w:t>
      </w:r>
      <w:r w:rsidRPr="008A0516">
        <w:rPr>
          <w:rFonts w:ascii="Times New Roman" w:eastAsia="Times New Roman" w:hAnsi="Times New Roman" w:cs="Times New Roman"/>
          <w:sz w:val="24"/>
          <w:szCs w:val="24"/>
          <w:lang w:eastAsia="es-ES"/>
        </w:rPr>
        <w:t xml:space="preserve"> </w:t>
      </w:r>
      <w:hyperlink r:id="rId4" w:tgtFrame="_blank" w:tooltip="Uniunea Nationala a Barourilor din Romania" w:history="1">
        <w:r w:rsidRPr="008A0516">
          <w:rPr>
            <w:rFonts w:ascii="Times New Roman" w:eastAsia="Times New Roman" w:hAnsi="Times New Roman" w:cs="Times New Roman"/>
            <w:color w:val="0000FF"/>
            <w:sz w:val="24"/>
            <w:szCs w:val="24"/>
            <w:u w:val="single"/>
            <w:lang w:eastAsia="es-ES"/>
          </w:rPr>
          <w:t>Uniunea Nationala a Barourilor din Romania</w:t>
        </w:r>
      </w:hyperlink>
      <w:r w:rsidRPr="008A0516">
        <w:rPr>
          <w:rFonts w:ascii="Times New Roman" w:eastAsia="Times New Roman" w:hAnsi="Times New Roman" w:cs="Times New Roman"/>
          <w:sz w:val="24"/>
          <w:szCs w:val="24"/>
          <w:lang w:eastAsia="es-ES"/>
        </w:rPr>
        <w:t xml:space="preserve"> </w:t>
      </w:r>
      <w:r w:rsidRPr="008A0516">
        <w:rPr>
          <w:rFonts w:ascii="Times New Roman" w:eastAsia="Times New Roman" w:hAnsi="Times New Roman" w:cs="Times New Roman"/>
          <w:sz w:val="24"/>
          <w:szCs w:val="24"/>
          <w:lang w:eastAsia="es-ES"/>
        </w:rPr>
        <w:br/>
      </w:r>
      <w:r w:rsidRPr="008A0516">
        <w:rPr>
          <w:rFonts w:ascii="Times New Roman" w:eastAsia="Times New Roman" w:hAnsi="Times New Roman" w:cs="Times New Roman"/>
          <w:sz w:val="24"/>
          <w:szCs w:val="24"/>
          <w:lang w:eastAsia="es-ES"/>
        </w:rPr>
        <w:br/>
        <w:t xml:space="preserve">Avand in vedere dispozitiile art. 5 din Hotararea Guvernului nr. 83/2005 privind organizarea si functionarea Ministerului Justitiei publicata in Monitorul Oficial al Romaniei, Partea I, nr. 132 din 11 februarie 2005, cu modificarile si completarile ulterioare, precum si prevederile art. 159 din Statutul profesiei de avocat, publicat in Monitorul Oficial al Romaniei Partea I, nr. 45 din 13 ianuarie 2005, </w:t>
      </w:r>
      <w:r w:rsidRPr="008A0516">
        <w:rPr>
          <w:rFonts w:ascii="Times New Roman" w:eastAsia="Times New Roman" w:hAnsi="Times New Roman" w:cs="Times New Roman"/>
          <w:sz w:val="24"/>
          <w:szCs w:val="24"/>
          <w:lang w:eastAsia="es-ES"/>
        </w:rPr>
        <w:br/>
        <w:t xml:space="preserve">Tinand seama de prevederile art. 26 alin. (1) lit. a) si alin. (2) din Legea nr. 146/1997 privind taxele judiciare de timbru, publicata in Monitorul Oficial al Hornaniei, Partea I, nr. 173 din 29 iulie 1997, cu modificarile si completarile ulterioare, </w:t>
      </w:r>
      <w:r w:rsidRPr="008A0516">
        <w:rPr>
          <w:rFonts w:ascii="Times New Roman" w:eastAsia="Times New Roman" w:hAnsi="Times New Roman" w:cs="Times New Roman"/>
          <w:sz w:val="24"/>
          <w:szCs w:val="24"/>
          <w:lang w:eastAsia="es-ES"/>
        </w:rPr>
        <w:br/>
        <w:t xml:space="preserve">Ministerul Justitiei si Uniunea Natorala a Barourilor din Romania incheie prezentul protocol </w:t>
      </w:r>
      <w:r w:rsidRPr="008A0516">
        <w:rPr>
          <w:rFonts w:ascii="Times New Roman" w:eastAsia="Times New Roman" w:hAnsi="Times New Roman" w:cs="Times New Roman"/>
          <w:sz w:val="24"/>
          <w:szCs w:val="24"/>
          <w:lang w:eastAsia="es-ES"/>
        </w:rPr>
        <w:br/>
      </w:r>
      <w:r w:rsidRPr="008A0516">
        <w:rPr>
          <w:rFonts w:ascii="Times New Roman" w:eastAsia="Times New Roman" w:hAnsi="Times New Roman" w:cs="Times New Roman"/>
          <w:sz w:val="24"/>
          <w:szCs w:val="24"/>
          <w:lang w:eastAsia="es-ES"/>
        </w:rPr>
        <w:br/>
        <w:t>Art. 1</w:t>
      </w:r>
      <w:r w:rsidRPr="008A0516">
        <w:rPr>
          <w:rFonts w:ascii="Times New Roman" w:eastAsia="Times New Roman" w:hAnsi="Times New Roman" w:cs="Times New Roman"/>
          <w:sz w:val="24"/>
          <w:szCs w:val="24"/>
          <w:lang w:eastAsia="es-ES"/>
        </w:rPr>
        <w:br/>
        <w:t xml:space="preserve">In cazurile in care, potrivit legii, asistenta juridica a faptuitorului, invinuitului, inculpatului sau a condamnatului este obligatorie, in situatia in care organul de urmarire penala sau instanta apreciaza ca invinuitul, inculpatul, partea vatarmata, partea civila sau partea responsabila civilmente nu si-ar putea face singura apararea, precum si in alte cazuri prevazute de lege in care se impune desemnarea unui avocat din oficiu, Ministerul Justitiei va asigura in bugetul sau de venituri si cheltuieli sumele necesare platii onorariilor pentru avocati. </w:t>
      </w:r>
      <w:r w:rsidRPr="008A0516">
        <w:rPr>
          <w:rFonts w:ascii="Times New Roman" w:eastAsia="Times New Roman" w:hAnsi="Times New Roman" w:cs="Times New Roman"/>
          <w:sz w:val="24"/>
          <w:szCs w:val="24"/>
          <w:lang w:eastAsia="es-ES"/>
        </w:rPr>
        <w:br/>
      </w:r>
      <w:r w:rsidRPr="008A0516">
        <w:rPr>
          <w:rFonts w:ascii="Times New Roman" w:eastAsia="Times New Roman" w:hAnsi="Times New Roman" w:cs="Times New Roman"/>
          <w:sz w:val="24"/>
          <w:szCs w:val="24"/>
          <w:lang w:eastAsia="es-ES"/>
        </w:rPr>
        <w:br/>
        <w:t>Art. 2</w:t>
      </w:r>
      <w:r w:rsidRPr="008A0516">
        <w:rPr>
          <w:rFonts w:ascii="Times New Roman" w:eastAsia="Times New Roman" w:hAnsi="Times New Roman" w:cs="Times New Roman"/>
          <w:sz w:val="24"/>
          <w:szCs w:val="24"/>
          <w:lang w:eastAsia="es-ES"/>
        </w:rPr>
        <w:br/>
        <w:t xml:space="preserve">(1) Onorariile care se cuvin avocatilor pentru acordarea asistentei juridice potrivit art.1 , sunt urmatoarele: </w:t>
      </w:r>
      <w:r w:rsidRPr="008A0516">
        <w:rPr>
          <w:rFonts w:ascii="Times New Roman" w:eastAsia="Times New Roman" w:hAnsi="Times New Roman" w:cs="Times New Roman"/>
          <w:sz w:val="24"/>
          <w:szCs w:val="24"/>
          <w:lang w:eastAsia="es-ES"/>
        </w:rPr>
        <w:br/>
        <w:t xml:space="preserve">a) 200 lei pentru fiecare faptutor, invinuit sau inculpat, asistat in cursul urmaririi penale sau in cursul judecatii; </w:t>
      </w:r>
      <w:r w:rsidRPr="008A0516">
        <w:rPr>
          <w:rFonts w:ascii="Times New Roman" w:eastAsia="Times New Roman" w:hAnsi="Times New Roman" w:cs="Times New Roman"/>
          <w:sz w:val="24"/>
          <w:szCs w:val="24"/>
          <w:lang w:eastAsia="es-ES"/>
        </w:rPr>
        <w:br/>
        <w:t xml:space="preserve">b) 300 lei pentru fiecare faptuitor, invinuit sau inculpat, asistat in cursul urmaririi penale sau in cursul judecatii, atunci cand cel putin doua persoane au calitatea de faptuitor, invinuit sau inculpat in cauza; </w:t>
      </w:r>
      <w:r w:rsidRPr="008A0516">
        <w:rPr>
          <w:rFonts w:ascii="Times New Roman" w:eastAsia="Times New Roman" w:hAnsi="Times New Roman" w:cs="Times New Roman"/>
          <w:sz w:val="24"/>
          <w:szCs w:val="24"/>
          <w:lang w:eastAsia="es-ES"/>
        </w:rPr>
        <w:br/>
        <w:t xml:space="preserve">c) 400 lei pentru fiecare faptuitor, invinuit sau inculpat, asistat in cursul urmaririi penale sau in cursul judecatii, atunci cand cel putin cinci persoane au calitatea de faptuitor, invinuit sau inculpat in cauza: </w:t>
      </w:r>
      <w:r w:rsidRPr="008A0516">
        <w:rPr>
          <w:rFonts w:ascii="Times New Roman" w:eastAsia="Times New Roman" w:hAnsi="Times New Roman" w:cs="Times New Roman"/>
          <w:sz w:val="24"/>
          <w:szCs w:val="24"/>
          <w:lang w:eastAsia="es-ES"/>
        </w:rPr>
        <w:br/>
        <w:t xml:space="preserve">d) 100 lei pentru asistenta juridica acordata pentru fiecare invinuit sau inculpat in cazul luarii, inlocuirii, revocarii, incetarii, prelungirii sau mentinerii masurilor preventive; </w:t>
      </w:r>
      <w:r w:rsidRPr="008A0516">
        <w:rPr>
          <w:rFonts w:ascii="Times New Roman" w:eastAsia="Times New Roman" w:hAnsi="Times New Roman" w:cs="Times New Roman"/>
          <w:sz w:val="24"/>
          <w:szCs w:val="24"/>
          <w:lang w:eastAsia="es-ES"/>
        </w:rPr>
        <w:br/>
        <w:t xml:space="preserve">e) 150 lei pentru asistenta juridica gratuita acordata, in cursul urmaririi penale sau in cursul judecatii, partii vatamate, partii civile sau partii responsabile civilmente. Acest onorariu se acorda pentru fiecare parte vatamata, parte civila sau parte responsabila civilmente, in cazul in care una sau mai multe persoane au calitatea de parte vatamata , </w:t>
      </w:r>
      <w:r w:rsidRPr="008A0516">
        <w:rPr>
          <w:rFonts w:ascii="Times New Roman" w:eastAsia="Times New Roman" w:hAnsi="Times New Roman" w:cs="Times New Roman"/>
          <w:sz w:val="24"/>
          <w:szCs w:val="24"/>
          <w:lang w:eastAsia="es-ES"/>
        </w:rPr>
        <w:lastRenderedPageBreak/>
        <w:t xml:space="preserve">parte civila sau parte responsabila civilmente; </w:t>
      </w:r>
      <w:r w:rsidRPr="008A0516">
        <w:rPr>
          <w:rFonts w:ascii="Times New Roman" w:eastAsia="Times New Roman" w:hAnsi="Times New Roman" w:cs="Times New Roman"/>
          <w:sz w:val="24"/>
          <w:szCs w:val="24"/>
          <w:lang w:eastAsia="es-ES"/>
        </w:rPr>
        <w:br/>
        <w:t xml:space="preserve">f) 200 lei pentru asistenta juridica acordata in caile extraordinare de atac; </w:t>
      </w:r>
      <w:r w:rsidRPr="008A0516">
        <w:rPr>
          <w:rFonts w:ascii="Times New Roman" w:eastAsia="Times New Roman" w:hAnsi="Times New Roman" w:cs="Times New Roman"/>
          <w:sz w:val="24"/>
          <w:szCs w:val="24"/>
          <w:lang w:eastAsia="es-ES"/>
        </w:rPr>
        <w:br/>
        <w:t xml:space="preserve">g) 100 lei pentru asistenta juridica acordata in cazul cererii de revocare a suspendarii executarii pedepsei sub supraveghere, a contestatiei la executare, a cererilor de intrerupere sau amanare a executarii pedepsei inchisorii sau detentiunii pe viata, inlocuirii tratamentului medical, mentinerii, inlocuirii sau incetarii masurii internarii medicale, precum si in celelalte cazuri prevazute in Titlul III si Titlul IV din Partea speciala a </w:t>
      </w:r>
      <w:hyperlink r:id="rId5" w:tgtFrame="_blank" w:tooltip="Codul de Procedura Penala, consolidat aprilie 2007 " w:history="1">
        <w:r w:rsidRPr="008A0516">
          <w:rPr>
            <w:rFonts w:ascii="Times New Roman" w:eastAsia="Times New Roman" w:hAnsi="Times New Roman" w:cs="Times New Roman"/>
            <w:color w:val="0000FF"/>
            <w:sz w:val="24"/>
            <w:szCs w:val="24"/>
            <w:u w:val="single"/>
            <w:lang w:eastAsia="es-ES"/>
          </w:rPr>
          <w:t>Codului de procedura penala</w:t>
        </w:r>
      </w:hyperlink>
      <w:r w:rsidRPr="008A0516">
        <w:rPr>
          <w:rFonts w:ascii="Times New Roman" w:eastAsia="Times New Roman" w:hAnsi="Times New Roman" w:cs="Times New Roman"/>
          <w:sz w:val="24"/>
          <w:szCs w:val="24"/>
          <w:lang w:eastAsia="es-ES"/>
        </w:rPr>
        <w:t xml:space="preserve">; </w:t>
      </w:r>
      <w:r w:rsidRPr="008A0516">
        <w:rPr>
          <w:rFonts w:ascii="Times New Roman" w:eastAsia="Times New Roman" w:hAnsi="Times New Roman" w:cs="Times New Roman"/>
          <w:sz w:val="24"/>
          <w:szCs w:val="24"/>
          <w:lang w:eastAsia="es-ES"/>
        </w:rPr>
        <w:br/>
        <w:t xml:space="preserve">h) 100 lei pentru asistenta juridica acordata in cauzele intemeiate pe prevederile Legii nr. 275/2006 privind executarea pedepselor si a masurilor dispuse de organele judiciare in cursul procesului penal; </w:t>
      </w:r>
      <w:r w:rsidRPr="008A0516">
        <w:rPr>
          <w:rFonts w:ascii="Times New Roman" w:eastAsia="Times New Roman" w:hAnsi="Times New Roman" w:cs="Times New Roman"/>
          <w:sz w:val="24"/>
          <w:szCs w:val="24"/>
          <w:lang w:eastAsia="es-ES"/>
        </w:rPr>
        <w:br/>
        <w:t xml:space="preserve">i) 150 lei pentru asistenta juridica acordata in procedura plangerii in fata judecatorului impotriva rezolutiilor sau ordonantelor procurorului de netrimitere in judecata, formulate in temeiul prevederilor art. 2781 din </w:t>
      </w:r>
      <w:hyperlink r:id="rId6" w:tgtFrame="_blank" w:tooltip="Codul de Procedura Penala, consolidat aprilie 2007 " w:history="1">
        <w:r w:rsidRPr="008A0516">
          <w:rPr>
            <w:rFonts w:ascii="Times New Roman" w:eastAsia="Times New Roman" w:hAnsi="Times New Roman" w:cs="Times New Roman"/>
            <w:color w:val="0000FF"/>
            <w:sz w:val="24"/>
            <w:szCs w:val="24"/>
            <w:u w:val="single"/>
            <w:lang w:eastAsia="es-ES"/>
          </w:rPr>
          <w:t>Codului de procedura penala</w:t>
        </w:r>
      </w:hyperlink>
      <w:r w:rsidRPr="008A0516">
        <w:rPr>
          <w:rFonts w:ascii="Times New Roman" w:eastAsia="Times New Roman" w:hAnsi="Times New Roman" w:cs="Times New Roman"/>
          <w:sz w:val="24"/>
          <w:szCs w:val="24"/>
          <w:lang w:eastAsia="es-ES"/>
        </w:rPr>
        <w:t xml:space="preserve">. </w:t>
      </w:r>
      <w:r w:rsidRPr="008A0516">
        <w:rPr>
          <w:rFonts w:ascii="Times New Roman" w:eastAsia="Times New Roman" w:hAnsi="Times New Roman" w:cs="Times New Roman"/>
          <w:sz w:val="24"/>
          <w:szCs w:val="24"/>
          <w:lang w:eastAsia="es-ES"/>
        </w:rPr>
        <w:br/>
        <w:t xml:space="preserve">(2) Onorariile cuvenite avocatilor pentru asistenta juridica acordata, potrivit prevederilor alin. (1), in cursul urmaririi penale se acorda o singura data pentru intreaga durata a urmaririi penale, iar, in cursul judecatii, separat pentru fiecare grad de jurisdictie. </w:t>
      </w:r>
      <w:r w:rsidRPr="008A0516">
        <w:rPr>
          <w:rFonts w:ascii="Times New Roman" w:eastAsia="Times New Roman" w:hAnsi="Times New Roman" w:cs="Times New Roman"/>
          <w:sz w:val="24"/>
          <w:szCs w:val="24"/>
          <w:lang w:eastAsia="es-ES"/>
        </w:rPr>
        <w:br/>
        <w:t xml:space="preserve">(3) Onorariile prevazute la alin.(1) se majoreaza cu 100% in cazurile in care asistenta juridica din oficiu este asiqurata intre orele 20.00-08.00 ori in zilele nelucratoare. </w:t>
      </w:r>
      <w:r w:rsidRPr="008A0516">
        <w:rPr>
          <w:rFonts w:ascii="Times New Roman" w:eastAsia="Times New Roman" w:hAnsi="Times New Roman" w:cs="Times New Roman"/>
          <w:sz w:val="24"/>
          <w:szCs w:val="24"/>
          <w:lang w:eastAsia="es-ES"/>
        </w:rPr>
        <w:br/>
      </w:r>
      <w:r w:rsidRPr="008A0516">
        <w:rPr>
          <w:rFonts w:ascii="Times New Roman" w:eastAsia="Times New Roman" w:hAnsi="Times New Roman" w:cs="Times New Roman"/>
          <w:sz w:val="24"/>
          <w:szCs w:val="24"/>
          <w:lang w:eastAsia="es-ES"/>
        </w:rPr>
        <w:br/>
        <w:t>Art. 3</w:t>
      </w:r>
      <w:r w:rsidRPr="008A0516">
        <w:rPr>
          <w:rFonts w:ascii="Times New Roman" w:eastAsia="Times New Roman" w:hAnsi="Times New Roman" w:cs="Times New Roman"/>
          <w:sz w:val="24"/>
          <w:szCs w:val="24"/>
          <w:lang w:eastAsia="es-ES"/>
        </w:rPr>
        <w:br/>
        <w:t xml:space="preserve">In cazul in care delegatia aparatorului desemnat din oficiu inceteaza, potrivit art. 171 alin . (5) din </w:t>
      </w:r>
      <w:hyperlink r:id="rId7" w:tgtFrame="_blank" w:tooltip="Codul de Procedura Penala, consolidat aprilie 2007 " w:history="1">
        <w:r w:rsidRPr="008A0516">
          <w:rPr>
            <w:rFonts w:ascii="Times New Roman" w:eastAsia="Times New Roman" w:hAnsi="Times New Roman" w:cs="Times New Roman"/>
            <w:color w:val="0000FF"/>
            <w:sz w:val="24"/>
            <w:szCs w:val="24"/>
            <w:u w:val="single"/>
            <w:lang w:eastAsia="es-ES"/>
          </w:rPr>
          <w:t>Codului de procedura penala</w:t>
        </w:r>
      </w:hyperlink>
      <w:r w:rsidRPr="008A0516">
        <w:rPr>
          <w:rFonts w:ascii="Times New Roman" w:eastAsia="Times New Roman" w:hAnsi="Times New Roman" w:cs="Times New Roman"/>
          <w:sz w:val="24"/>
          <w:szCs w:val="24"/>
          <w:lang w:eastAsia="es-ES"/>
        </w:rPr>
        <w:t xml:space="preserve">: la prezentarea aparatorului ales, procurorul prin ordonanta sau, dupa caz, instanta prin incheiere, va dispune plata onorariului cuvenit aparatorului desemnat din oficiu pentru prestatiile efectuate pana la data incetarii insarcinarii, tinandu-se cont de timpul necesar studierii dosarului, complexitatea cauzei, durata si numarul actelor de urmarire penala la care aparatorul a luat parte sau numarul de termene la care a fost prezent in fata instantei. Onorariul astfel stabilit nu poate fi mai mic de 25% din valoarea onorariului ce ar fi fost cuvenit daca prestatia avocatiala din oficiu ar fi fost finalizata. </w:t>
      </w:r>
      <w:r w:rsidRPr="008A0516">
        <w:rPr>
          <w:rFonts w:ascii="Times New Roman" w:eastAsia="Times New Roman" w:hAnsi="Times New Roman" w:cs="Times New Roman"/>
          <w:sz w:val="24"/>
          <w:szCs w:val="24"/>
          <w:lang w:eastAsia="es-ES"/>
        </w:rPr>
        <w:br/>
      </w:r>
      <w:r w:rsidRPr="008A0516">
        <w:rPr>
          <w:rFonts w:ascii="Times New Roman" w:eastAsia="Times New Roman" w:hAnsi="Times New Roman" w:cs="Times New Roman"/>
          <w:sz w:val="24"/>
          <w:szCs w:val="24"/>
          <w:lang w:eastAsia="es-ES"/>
        </w:rPr>
        <w:br/>
        <w:t>Art. 4</w:t>
      </w:r>
      <w:r w:rsidRPr="008A0516">
        <w:rPr>
          <w:rFonts w:ascii="Times New Roman" w:eastAsia="Times New Roman" w:hAnsi="Times New Roman" w:cs="Times New Roman"/>
          <w:sz w:val="24"/>
          <w:szCs w:val="24"/>
          <w:lang w:eastAsia="es-ES"/>
        </w:rPr>
        <w:br/>
        <w:t xml:space="preserve">(1) Plata onorariului pentru asistenta juridica acordata in faza de urmarire penala, cand aceasta faza se termina prin trimiterea in judecata a inculpatului, se face pe baza incheierii instantei legal sesizate, la primul termen de judecata cu procedura completa. Incheierea instantei in care se stabileste cuantumul onorariului datorat, potrivit criteriilor stabilite la art. 2 si, dupa caz, art. 3, constituie document justificativ pentru decontarea acestuia de catre departamentul economico-financiar si administrativ al tribunalului. </w:t>
      </w:r>
      <w:r w:rsidRPr="008A0516">
        <w:rPr>
          <w:rFonts w:ascii="Times New Roman" w:eastAsia="Times New Roman" w:hAnsi="Times New Roman" w:cs="Times New Roman"/>
          <w:sz w:val="24"/>
          <w:szCs w:val="24"/>
          <w:lang w:eastAsia="es-ES"/>
        </w:rPr>
        <w:br/>
        <w:t xml:space="preserve">(2) In situatiile in care procurorul a solutionat cauza, dispunand prin ordonanta scoaterea de sub urmarire penala sau incetarea urmaririi penale impotriva invinuitului sau inculpatului, plata onorariului pentru asistenta juridica acordata in cursul urmaririi penale se face pe baza ordonantei respective, care constituie document justificativ pentru decontarea acestuia de catre departamentul economico-financiar si administrativ </w:t>
      </w:r>
      <w:r w:rsidRPr="008A0516">
        <w:rPr>
          <w:rFonts w:ascii="Times New Roman" w:eastAsia="Times New Roman" w:hAnsi="Times New Roman" w:cs="Times New Roman"/>
          <w:sz w:val="24"/>
          <w:szCs w:val="24"/>
          <w:lang w:eastAsia="es-ES"/>
        </w:rPr>
        <w:lastRenderedPageBreak/>
        <w:t xml:space="preserve">al tribunalului. </w:t>
      </w:r>
      <w:r w:rsidRPr="008A0516">
        <w:rPr>
          <w:rFonts w:ascii="Times New Roman" w:eastAsia="Times New Roman" w:hAnsi="Times New Roman" w:cs="Times New Roman"/>
          <w:sz w:val="24"/>
          <w:szCs w:val="24"/>
          <w:lang w:eastAsia="es-ES"/>
        </w:rPr>
        <w:br/>
        <w:t xml:space="preserve">(3) Dispozitiile alin. (2) se aplica si in cazul in care ordonanta de scoatere de sub urmarire penala sau incetare a urmaririi penale a fost emisa de procurorul militar din cadrul parchetului militar al carul sediu se afla in circumscripta tribunalului. </w:t>
      </w:r>
      <w:r w:rsidRPr="008A0516">
        <w:rPr>
          <w:rFonts w:ascii="Times New Roman" w:eastAsia="Times New Roman" w:hAnsi="Times New Roman" w:cs="Times New Roman"/>
          <w:sz w:val="24"/>
          <w:szCs w:val="24"/>
          <w:lang w:eastAsia="es-ES"/>
        </w:rPr>
        <w:br/>
        <w:t xml:space="preserve">(4) Plata onorariului cuvenit pentru asistenta juridica acordata din oficiu, in faza de judecata, se dispune, potrivit criteriilor stabilite la art. 2 si, dupa caz, art. 3, prin hotararea instantei de judecata </w:t>
      </w:r>
      <w:r w:rsidRPr="008A0516">
        <w:rPr>
          <w:rFonts w:ascii="Times New Roman" w:eastAsia="Times New Roman" w:hAnsi="Times New Roman" w:cs="Times New Roman"/>
          <w:sz w:val="24"/>
          <w:szCs w:val="24"/>
          <w:lang w:eastAsia="es-ES"/>
        </w:rPr>
        <w:br/>
      </w:r>
      <w:r w:rsidRPr="008A0516">
        <w:rPr>
          <w:rFonts w:ascii="Times New Roman" w:eastAsia="Times New Roman" w:hAnsi="Times New Roman" w:cs="Times New Roman"/>
          <w:sz w:val="24"/>
          <w:szCs w:val="24"/>
          <w:lang w:eastAsia="es-ES"/>
        </w:rPr>
        <w:br/>
        <w:t>Art. 5</w:t>
      </w:r>
      <w:r w:rsidRPr="008A0516">
        <w:rPr>
          <w:rFonts w:ascii="Times New Roman" w:eastAsia="Times New Roman" w:hAnsi="Times New Roman" w:cs="Times New Roman"/>
          <w:sz w:val="24"/>
          <w:szCs w:val="24"/>
          <w:lang w:eastAsia="es-ES"/>
        </w:rPr>
        <w:br/>
        <w:t xml:space="preserve">(1) Referatul care atesta prestatia avocatiala efectiva, confirmat de organul judiciar, insotit de documentele justificative, cum sunt incheierile, ordonantele si minutele, se inanteaza baroului de catre avocat in termen de cel mult 5 zile de la data emiterii documentului justificativ, in vederea verificarii, atestarii si centralizarii referatelor. </w:t>
      </w:r>
      <w:r w:rsidRPr="008A0516">
        <w:rPr>
          <w:rFonts w:ascii="Times New Roman" w:eastAsia="Times New Roman" w:hAnsi="Times New Roman" w:cs="Times New Roman"/>
          <w:sz w:val="24"/>
          <w:szCs w:val="24"/>
          <w:lang w:eastAsia="es-ES"/>
        </w:rPr>
        <w:br/>
        <w:t xml:space="preserve">(2) Dupa verificarea si atestarea referatelor de catre barou, acesta le centralizeaza si le inainteaza departamentului economico-financiar si administrativ al tribunalului. </w:t>
      </w:r>
      <w:r w:rsidRPr="008A0516">
        <w:rPr>
          <w:rFonts w:ascii="Times New Roman" w:eastAsia="Times New Roman" w:hAnsi="Times New Roman" w:cs="Times New Roman"/>
          <w:sz w:val="24"/>
          <w:szCs w:val="24"/>
          <w:lang w:eastAsia="es-ES"/>
        </w:rPr>
        <w:br/>
        <w:t xml:space="preserve">(3) Plata onorariilor stabilite conform prezentului protocol se va face in cursul lunii calendaristice in care referatele au fost depuse de catre barou la departamentul economico-financiar si administrativ al tribunalului, daca referatele in cauza au fost depuse pana la data de 20 a lunii respective. </w:t>
      </w:r>
      <w:r w:rsidRPr="008A0516">
        <w:rPr>
          <w:rFonts w:ascii="Times New Roman" w:eastAsia="Times New Roman" w:hAnsi="Times New Roman" w:cs="Times New Roman"/>
          <w:sz w:val="24"/>
          <w:szCs w:val="24"/>
          <w:lang w:eastAsia="es-ES"/>
        </w:rPr>
        <w:br/>
      </w:r>
      <w:r w:rsidRPr="008A0516">
        <w:rPr>
          <w:rFonts w:ascii="Times New Roman" w:eastAsia="Times New Roman" w:hAnsi="Times New Roman" w:cs="Times New Roman"/>
          <w:sz w:val="24"/>
          <w:szCs w:val="24"/>
          <w:lang w:eastAsia="es-ES"/>
        </w:rPr>
        <w:br/>
        <w:t>Art. 6</w:t>
      </w:r>
      <w:r w:rsidRPr="008A0516">
        <w:rPr>
          <w:rFonts w:ascii="Times New Roman" w:eastAsia="Times New Roman" w:hAnsi="Times New Roman" w:cs="Times New Roman"/>
          <w:sz w:val="24"/>
          <w:szCs w:val="24"/>
          <w:lang w:eastAsia="es-ES"/>
        </w:rPr>
        <w:br/>
        <w:t xml:space="preserve">(1) Prezentul protocol intra in vigoare la data de 1 octombrie 2008 si se va derula in limita sumelor prevazute in bugetul de venituri si cheltuieli al Ministerului Justitiei pentru finantarea sistemului de asistenta juridica </w:t>
      </w:r>
      <w:r w:rsidRPr="008A0516">
        <w:rPr>
          <w:rFonts w:ascii="Times New Roman" w:eastAsia="Times New Roman" w:hAnsi="Times New Roman" w:cs="Times New Roman"/>
          <w:sz w:val="24"/>
          <w:szCs w:val="24"/>
          <w:lang w:eastAsia="es-ES"/>
        </w:rPr>
        <w:br/>
        <w:t>(2) La data intrarii in vigoare a prezentului protocol se abroga Protocolul nr. 61.475/450 din 23 iunie 2005 incheiat intre Ministerul Justitiei si Uniunea Nationala a Barourilor din Romania privind stabilirea onorariilor pentru avocautii care acorda asistenta juridica din oficiu sau asistenta juridica gratuita la cerere, cu exceptia prevederilor art. 5, precum si a dispozitiilor art. 6 referitoare la plata onorariilor pentru asistenta judiciara acordata in cauzele civile, care se abroga la data intrarii in vigoare a protocolului privind stabilirea onorariilor pentru acordarea asistentei de catre avocat, incheiat in temeiul prevederilor art. 38 alin. (3) lit. c) din Ordonanta de urgenta a Guvernului nr. 51/2008 privind ajutorul public judiciar in materie civila.</w:t>
      </w:r>
    </w:p>
    <w:sectPr w:rsidR="00B820C8" w:rsidSect="00B820C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8A0516"/>
    <w:rsid w:val="008A0516"/>
    <w:rsid w:val="00B820C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0C8"/>
  </w:style>
  <w:style w:type="paragraph" w:styleId="Ttulo3">
    <w:name w:val="heading 3"/>
    <w:basedOn w:val="Normal"/>
    <w:link w:val="Ttulo3Car"/>
    <w:uiPriority w:val="9"/>
    <w:qFormat/>
    <w:rsid w:val="008A0516"/>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8A0516"/>
    <w:rPr>
      <w:rFonts w:ascii="Times New Roman" w:eastAsia="Times New Roman" w:hAnsi="Times New Roman" w:cs="Times New Roman"/>
      <w:b/>
      <w:bCs/>
      <w:sz w:val="27"/>
      <w:szCs w:val="27"/>
      <w:lang w:eastAsia="es-ES"/>
    </w:rPr>
  </w:style>
  <w:style w:type="character" w:styleId="Hipervnculo">
    <w:name w:val="Hyperlink"/>
    <w:basedOn w:val="Fuentedeprrafopredeter"/>
    <w:uiPriority w:val="99"/>
    <w:semiHidden/>
    <w:unhideWhenUsed/>
    <w:rsid w:val="008A0516"/>
    <w:rPr>
      <w:color w:val="0000FF"/>
      <w:u w:val="single"/>
    </w:rPr>
  </w:style>
</w:styles>
</file>

<file path=word/webSettings.xml><?xml version="1.0" encoding="utf-8"?>
<w:webSettings xmlns:r="http://schemas.openxmlformats.org/officeDocument/2006/relationships" xmlns:w="http://schemas.openxmlformats.org/wordprocessingml/2006/main">
  <w:divs>
    <w:div w:id="1617911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dreptonline.ro/legislatie/codul_procedura_penala_2007.ph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reptonline.ro/legislatie/codul_procedura_penala_2007.php" TargetMode="External"/><Relationship Id="rId5" Type="http://schemas.openxmlformats.org/officeDocument/2006/relationships/hyperlink" Target="http://www.dreptonline.ro/legislatie/codul_procedura_penala_2007.php" TargetMode="External"/><Relationship Id="rId4" Type="http://schemas.openxmlformats.org/officeDocument/2006/relationships/hyperlink" Target="http://www.unbr.ro"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1356</Words>
  <Characters>7464</Characters>
  <Application>Microsoft Office Word</Application>
  <DocSecurity>0</DocSecurity>
  <Lines>62</Lines>
  <Paragraphs>17</Paragraphs>
  <ScaleCrop>false</ScaleCrop>
  <Company>Mobile</Company>
  <LinksUpToDate>false</LinksUpToDate>
  <CharactersWithSpaces>8803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dc:creator>
  <cp:keywords/>
  <dc:description/>
  <cp:lastModifiedBy>Rocio</cp:lastModifiedBy>
  <cp:revision>2</cp:revision>
  <dcterms:created xsi:type="dcterms:W3CDTF">2010-01-24T13:34:00Z</dcterms:created>
  <dcterms:modified xsi:type="dcterms:W3CDTF">2010-01-24T13:34:00Z</dcterms:modified>
</cp:coreProperties>
</file>